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BA" w:rsidRPr="00A919BA" w:rsidRDefault="00A919BA" w:rsidP="00A919BA">
      <w:pPr>
        <w:jc w:val="center"/>
        <w:rPr>
          <w:sz w:val="48"/>
          <w:szCs w:val="48"/>
        </w:rPr>
      </w:pPr>
      <w:r w:rsidRPr="00A919BA">
        <w:rPr>
          <w:sz w:val="48"/>
          <w:szCs w:val="48"/>
        </w:rPr>
        <w:t>BRITISH SHARPIE NATIONAL CHAMPIONSHIP</w:t>
      </w:r>
    </w:p>
    <w:p w:rsidR="0044062A" w:rsidRPr="002719F7" w:rsidRDefault="0044062A" w:rsidP="0044062A">
      <w:pPr>
        <w:autoSpaceDE w:val="0"/>
        <w:autoSpaceDN w:val="0"/>
        <w:adjustRightInd w:val="0"/>
        <w:jc w:val="center"/>
        <w:rPr>
          <w:sz w:val="32"/>
          <w:szCs w:val="32"/>
        </w:rPr>
      </w:pPr>
      <w:r w:rsidRPr="002719F7">
        <w:rPr>
          <w:sz w:val="32"/>
          <w:szCs w:val="32"/>
        </w:rPr>
        <w:t>Brancaster Staithe Sailing Club</w:t>
      </w:r>
    </w:p>
    <w:p w:rsidR="00A919BA" w:rsidRPr="00A919BA" w:rsidRDefault="00336658" w:rsidP="00A919BA">
      <w:pPr>
        <w:jc w:val="center"/>
        <w:rPr>
          <w:sz w:val="32"/>
          <w:szCs w:val="32"/>
        </w:rPr>
      </w:pPr>
      <w:bookmarkStart w:id="0" w:name="_GoBack"/>
      <w:bookmarkEnd w:id="0"/>
      <w:r>
        <w:rPr>
          <w:sz w:val="32"/>
          <w:szCs w:val="32"/>
        </w:rPr>
        <w:t>16</w:t>
      </w:r>
      <w:r w:rsidRPr="00336658">
        <w:rPr>
          <w:sz w:val="32"/>
          <w:szCs w:val="32"/>
          <w:vertAlign w:val="superscript"/>
        </w:rPr>
        <w:t>th</w:t>
      </w:r>
      <w:r>
        <w:rPr>
          <w:sz w:val="32"/>
          <w:szCs w:val="32"/>
        </w:rPr>
        <w:t xml:space="preserve"> to 18</w:t>
      </w:r>
      <w:r w:rsidRPr="00336658">
        <w:rPr>
          <w:sz w:val="32"/>
          <w:szCs w:val="32"/>
          <w:vertAlign w:val="superscript"/>
        </w:rPr>
        <w:t>th</w:t>
      </w:r>
      <w:r>
        <w:rPr>
          <w:sz w:val="32"/>
          <w:szCs w:val="32"/>
        </w:rPr>
        <w:t xml:space="preserve"> </w:t>
      </w:r>
      <w:r w:rsidR="00A919BA" w:rsidRPr="00A919BA">
        <w:rPr>
          <w:sz w:val="32"/>
          <w:szCs w:val="32"/>
        </w:rPr>
        <w:t>June 201</w:t>
      </w:r>
      <w:r w:rsidR="0044062A">
        <w:rPr>
          <w:sz w:val="32"/>
          <w:szCs w:val="32"/>
        </w:rPr>
        <w:t>8</w:t>
      </w:r>
    </w:p>
    <w:p w:rsidR="00A919BA" w:rsidRPr="00A919BA" w:rsidRDefault="00A919BA" w:rsidP="00A919BA">
      <w:pPr>
        <w:jc w:val="center"/>
        <w:rPr>
          <w:sz w:val="44"/>
          <w:szCs w:val="44"/>
        </w:rPr>
      </w:pPr>
      <w:r w:rsidRPr="00A919BA">
        <w:rPr>
          <w:sz w:val="44"/>
          <w:szCs w:val="44"/>
        </w:rPr>
        <w:t>NOTICE OF RACE</w:t>
      </w:r>
    </w:p>
    <w:p w:rsidR="00A919BA" w:rsidRDefault="00A919BA" w:rsidP="00A919BA"/>
    <w:p w:rsidR="00A919BA" w:rsidRPr="00A919BA" w:rsidRDefault="00A919BA" w:rsidP="003F2CAE">
      <w:pPr>
        <w:pStyle w:val="ListParagraph"/>
        <w:numPr>
          <w:ilvl w:val="0"/>
          <w:numId w:val="1"/>
        </w:numPr>
        <w:ind w:left="709"/>
        <w:rPr>
          <w:b/>
        </w:rPr>
      </w:pPr>
      <w:r w:rsidRPr="00A919BA">
        <w:rPr>
          <w:b/>
        </w:rPr>
        <w:t>Rules</w:t>
      </w:r>
    </w:p>
    <w:p w:rsidR="00532F00" w:rsidRDefault="00532F00" w:rsidP="003F2CAE">
      <w:pPr>
        <w:ind w:left="709"/>
      </w:pPr>
      <w:r>
        <w:t>The regatta will be governed by the rules as defined in ‘The Racing Rules of Sailing’, Sharpie Class Rules and the event sailing instructions</w:t>
      </w:r>
    </w:p>
    <w:p w:rsidR="00A919BA" w:rsidRPr="00A919BA" w:rsidRDefault="00A919BA" w:rsidP="003F2CAE">
      <w:pPr>
        <w:pStyle w:val="ListParagraph"/>
        <w:numPr>
          <w:ilvl w:val="0"/>
          <w:numId w:val="1"/>
        </w:numPr>
        <w:ind w:left="709"/>
        <w:rPr>
          <w:b/>
        </w:rPr>
      </w:pPr>
      <w:r w:rsidRPr="00A919BA">
        <w:rPr>
          <w:b/>
        </w:rPr>
        <w:t>Eligibility and entry</w:t>
      </w:r>
    </w:p>
    <w:p w:rsidR="00A919BA" w:rsidRDefault="00A919BA" w:rsidP="003F2CAE">
      <w:pPr>
        <w:ind w:left="709"/>
      </w:pPr>
      <w:r>
        <w:t xml:space="preserve">The Championship is open to all boats of the 12 Square Metre Sharpie class for which the Helmsman is a member of the BSOA or the equivalent national association for his </w:t>
      </w:r>
      <w:r w:rsidR="00336658">
        <w:t>country</w:t>
      </w:r>
      <w:r w:rsidR="000E3D3E">
        <w:t>.</w:t>
      </w:r>
      <w:r>
        <w:t xml:space="preserve"> </w:t>
      </w:r>
      <w:r w:rsidRPr="001D26C0">
        <w:t>The entry fee is £</w:t>
      </w:r>
      <w:r w:rsidR="00336658">
        <w:t>5</w:t>
      </w:r>
      <w:r w:rsidR="0044062A">
        <w:t>5</w:t>
      </w:r>
      <w:r w:rsidRPr="001D26C0">
        <w:t xml:space="preserve"> per boat. </w:t>
      </w:r>
      <w:r>
        <w:t>Entry fees must be paid before racing for a boat to be eligible for the Championship.</w:t>
      </w:r>
    </w:p>
    <w:p w:rsidR="00336658" w:rsidRDefault="00336658" w:rsidP="003F2CAE">
      <w:pPr>
        <w:ind w:left="709"/>
      </w:pPr>
      <w:r>
        <w:t xml:space="preserve">The entry form is attached. In order to allow us to cater for the number of entries it would be good if you could register your intention to enter by emailing </w:t>
      </w:r>
      <w:r w:rsidR="0044062A">
        <w:t>Patrick Neal</w:t>
      </w:r>
      <w:r>
        <w:t xml:space="preserve"> on </w:t>
      </w:r>
      <w:hyperlink r:id="rId9" w:history="1">
        <w:r w:rsidR="0044062A" w:rsidRPr="00FB26A3">
          <w:rPr>
            <w:rStyle w:val="Hyperlink"/>
          </w:rPr>
          <w:t>patrickneal@patrickn.plus.com</w:t>
        </w:r>
      </w:hyperlink>
      <w:r w:rsidR="0044062A">
        <w:t xml:space="preserve"> </w:t>
      </w:r>
      <w:r>
        <w:t xml:space="preserve">. </w:t>
      </w:r>
    </w:p>
    <w:p w:rsidR="00A919BA" w:rsidRPr="00A919BA" w:rsidRDefault="00A919BA" w:rsidP="003F2CAE">
      <w:pPr>
        <w:pStyle w:val="ListParagraph"/>
        <w:numPr>
          <w:ilvl w:val="0"/>
          <w:numId w:val="1"/>
        </w:numPr>
        <w:ind w:left="709"/>
        <w:rPr>
          <w:b/>
        </w:rPr>
      </w:pPr>
      <w:r w:rsidRPr="00A919BA">
        <w:rPr>
          <w:b/>
        </w:rPr>
        <w:t>Schedule</w:t>
      </w:r>
    </w:p>
    <w:p w:rsidR="00A919BA" w:rsidRDefault="00A919BA" w:rsidP="003F2CAE">
      <w:pPr>
        <w:ind w:left="709"/>
      </w:pPr>
      <w:r>
        <w:t xml:space="preserve">The </w:t>
      </w:r>
      <w:r w:rsidR="00744353">
        <w:t xml:space="preserve">planned </w:t>
      </w:r>
      <w:r>
        <w:t>racing programme for the Championship is as follows:</w:t>
      </w:r>
    </w:p>
    <w:tbl>
      <w:tblPr>
        <w:tblW w:w="0" w:type="auto"/>
        <w:jc w:val="center"/>
        <w:tblLook w:val="04A0" w:firstRow="1" w:lastRow="0" w:firstColumn="1" w:lastColumn="0" w:noHBand="0" w:noVBand="1"/>
      </w:tblPr>
      <w:tblGrid>
        <w:gridCol w:w="2649"/>
        <w:gridCol w:w="2074"/>
        <w:gridCol w:w="2372"/>
        <w:gridCol w:w="2147"/>
      </w:tblGrid>
      <w:tr w:rsidR="001D26C0" w:rsidRPr="001D26C0" w:rsidTr="000E3D3E">
        <w:trPr>
          <w:trHeight w:val="519"/>
          <w:jc w:val="center"/>
        </w:trPr>
        <w:tc>
          <w:tcPr>
            <w:tcW w:w="2649" w:type="dxa"/>
          </w:tcPr>
          <w:p w:rsidR="00A919BA" w:rsidRPr="001D26C0" w:rsidRDefault="00744353" w:rsidP="00336658">
            <w:pPr>
              <w:spacing w:after="0" w:line="240" w:lineRule="auto"/>
              <w:ind w:left="709"/>
              <w:rPr>
                <w:b/>
              </w:rPr>
            </w:pPr>
            <w:r>
              <w:rPr>
                <w:b/>
              </w:rPr>
              <w:t>Friday 15</w:t>
            </w:r>
            <w:r w:rsidR="00336658">
              <w:rPr>
                <w:b/>
              </w:rPr>
              <w:t xml:space="preserve">th </w:t>
            </w:r>
            <w:r w:rsidR="00A919BA" w:rsidRPr="001D26C0">
              <w:rPr>
                <w:b/>
              </w:rPr>
              <w:t>June</w:t>
            </w:r>
          </w:p>
        </w:tc>
        <w:tc>
          <w:tcPr>
            <w:tcW w:w="2074" w:type="dxa"/>
          </w:tcPr>
          <w:p w:rsidR="00A919BA" w:rsidRPr="001D26C0" w:rsidRDefault="00744353" w:rsidP="00532F00">
            <w:pPr>
              <w:spacing w:after="0" w:line="240" w:lineRule="auto"/>
              <w:ind w:left="709"/>
              <w:rPr>
                <w:b/>
              </w:rPr>
            </w:pPr>
            <w:r>
              <w:rPr>
                <w:b/>
              </w:rPr>
              <w:t>19</w:t>
            </w:r>
            <w:r w:rsidR="00336658">
              <w:rPr>
                <w:b/>
              </w:rPr>
              <w:t>:0</w:t>
            </w:r>
            <w:r w:rsidR="00532F00">
              <w:rPr>
                <w:b/>
              </w:rPr>
              <w:t>0</w:t>
            </w:r>
          </w:p>
        </w:tc>
        <w:tc>
          <w:tcPr>
            <w:tcW w:w="2372" w:type="dxa"/>
          </w:tcPr>
          <w:p w:rsidR="00A919BA" w:rsidRPr="001D26C0" w:rsidRDefault="00A919BA" w:rsidP="00140C30">
            <w:pPr>
              <w:spacing w:after="0" w:line="240" w:lineRule="auto"/>
              <w:ind w:left="709"/>
              <w:rPr>
                <w:b/>
              </w:rPr>
            </w:pPr>
            <w:r w:rsidRPr="001D26C0">
              <w:rPr>
                <w:b/>
              </w:rPr>
              <w:t>Briefing</w:t>
            </w:r>
          </w:p>
        </w:tc>
        <w:tc>
          <w:tcPr>
            <w:tcW w:w="2147" w:type="dxa"/>
          </w:tcPr>
          <w:p w:rsidR="00A919BA" w:rsidRPr="001D26C0" w:rsidRDefault="00A919BA" w:rsidP="00140C30">
            <w:pPr>
              <w:spacing w:after="0" w:line="240" w:lineRule="auto"/>
              <w:ind w:left="709"/>
            </w:pPr>
          </w:p>
        </w:tc>
      </w:tr>
      <w:tr w:rsidR="00A919BA" w:rsidRPr="00140C30" w:rsidTr="000E3D3E">
        <w:trPr>
          <w:jc w:val="center"/>
        </w:trPr>
        <w:tc>
          <w:tcPr>
            <w:tcW w:w="2649" w:type="dxa"/>
          </w:tcPr>
          <w:p w:rsidR="00A919BA" w:rsidRPr="00140C30" w:rsidRDefault="00A919BA" w:rsidP="00140C30">
            <w:pPr>
              <w:spacing w:after="0" w:line="240" w:lineRule="auto"/>
              <w:ind w:left="709"/>
            </w:pPr>
          </w:p>
        </w:tc>
        <w:tc>
          <w:tcPr>
            <w:tcW w:w="2074" w:type="dxa"/>
          </w:tcPr>
          <w:p w:rsidR="00A919BA" w:rsidRPr="00140C30" w:rsidRDefault="00A919BA" w:rsidP="00140C30">
            <w:pPr>
              <w:spacing w:after="0" w:line="240" w:lineRule="auto"/>
              <w:ind w:left="709"/>
              <w:rPr>
                <w:b/>
              </w:rPr>
            </w:pPr>
            <w:r w:rsidRPr="00140C30">
              <w:rPr>
                <w:b/>
              </w:rPr>
              <w:t>First Start</w:t>
            </w:r>
          </w:p>
        </w:tc>
        <w:tc>
          <w:tcPr>
            <w:tcW w:w="2372" w:type="dxa"/>
          </w:tcPr>
          <w:p w:rsidR="00A919BA" w:rsidRPr="00140C30" w:rsidRDefault="00A919BA" w:rsidP="00140C30">
            <w:pPr>
              <w:spacing w:after="0" w:line="240" w:lineRule="auto"/>
              <w:ind w:left="709"/>
              <w:rPr>
                <w:b/>
              </w:rPr>
            </w:pPr>
            <w:r w:rsidRPr="00140C30">
              <w:rPr>
                <w:b/>
              </w:rPr>
              <w:t>High Tide</w:t>
            </w:r>
          </w:p>
        </w:tc>
        <w:tc>
          <w:tcPr>
            <w:tcW w:w="2147" w:type="dxa"/>
          </w:tcPr>
          <w:p w:rsidR="00A919BA" w:rsidRPr="00140C30" w:rsidRDefault="00A919BA" w:rsidP="00140C30">
            <w:pPr>
              <w:spacing w:after="0" w:line="240" w:lineRule="auto"/>
              <w:ind w:left="709"/>
              <w:rPr>
                <w:b/>
              </w:rPr>
            </w:pPr>
            <w:r w:rsidRPr="00140C30">
              <w:rPr>
                <w:b/>
              </w:rPr>
              <w:t>Height</w:t>
            </w:r>
          </w:p>
        </w:tc>
      </w:tr>
      <w:tr w:rsidR="00A919BA" w:rsidRPr="00140C30" w:rsidTr="000E3D3E">
        <w:trPr>
          <w:jc w:val="center"/>
        </w:trPr>
        <w:tc>
          <w:tcPr>
            <w:tcW w:w="2649" w:type="dxa"/>
          </w:tcPr>
          <w:p w:rsidR="00A919BA" w:rsidRPr="00140C30" w:rsidRDefault="0044062A" w:rsidP="00336658">
            <w:pPr>
              <w:spacing w:after="0" w:line="240" w:lineRule="auto"/>
              <w:ind w:left="709"/>
              <w:rPr>
                <w:b/>
              </w:rPr>
            </w:pPr>
            <w:r>
              <w:rPr>
                <w:b/>
              </w:rPr>
              <w:t>Saturday</w:t>
            </w:r>
            <w:r w:rsidR="000E3D3E">
              <w:rPr>
                <w:b/>
              </w:rPr>
              <w:t xml:space="preserve"> </w:t>
            </w:r>
            <w:r w:rsidR="00336658">
              <w:rPr>
                <w:b/>
              </w:rPr>
              <w:t>16</w:t>
            </w:r>
            <w:r w:rsidR="00A919BA" w:rsidRPr="00140C30">
              <w:rPr>
                <w:b/>
                <w:vertAlign w:val="superscript"/>
              </w:rPr>
              <w:t>th</w:t>
            </w:r>
            <w:r w:rsidR="00A919BA" w:rsidRPr="00140C30">
              <w:rPr>
                <w:b/>
              </w:rPr>
              <w:t xml:space="preserve"> June</w:t>
            </w:r>
          </w:p>
        </w:tc>
        <w:tc>
          <w:tcPr>
            <w:tcW w:w="2074" w:type="dxa"/>
          </w:tcPr>
          <w:p w:rsidR="00A919BA" w:rsidRPr="00140C30" w:rsidRDefault="007610EC" w:rsidP="000E3D3E">
            <w:pPr>
              <w:spacing w:after="0" w:line="240" w:lineRule="auto"/>
              <w:ind w:left="709"/>
            </w:pPr>
            <w:r>
              <w:t>07:45</w:t>
            </w:r>
          </w:p>
        </w:tc>
        <w:tc>
          <w:tcPr>
            <w:tcW w:w="2372" w:type="dxa"/>
          </w:tcPr>
          <w:p w:rsidR="00A919BA" w:rsidRPr="00140C30" w:rsidRDefault="007610EC" w:rsidP="00336658">
            <w:pPr>
              <w:spacing w:after="0" w:line="240" w:lineRule="auto"/>
              <w:ind w:left="709"/>
            </w:pPr>
            <w:r>
              <w:t>08:56</w:t>
            </w:r>
          </w:p>
        </w:tc>
        <w:tc>
          <w:tcPr>
            <w:tcW w:w="2147" w:type="dxa"/>
          </w:tcPr>
          <w:p w:rsidR="00A919BA" w:rsidRPr="00140C30" w:rsidRDefault="007610EC" w:rsidP="001A20D6">
            <w:pPr>
              <w:spacing w:after="0" w:line="240" w:lineRule="auto"/>
              <w:ind w:left="709"/>
            </w:pPr>
            <w:r>
              <w:t>8.9</w:t>
            </w:r>
            <w:r w:rsidR="00A919BA" w:rsidRPr="00140C30">
              <w:t>m</w:t>
            </w:r>
          </w:p>
        </w:tc>
      </w:tr>
      <w:tr w:rsidR="00A919BA" w:rsidRPr="00140C30" w:rsidTr="000E3D3E">
        <w:trPr>
          <w:jc w:val="center"/>
        </w:trPr>
        <w:tc>
          <w:tcPr>
            <w:tcW w:w="2649" w:type="dxa"/>
          </w:tcPr>
          <w:p w:rsidR="00A919BA" w:rsidRPr="00140C30" w:rsidRDefault="0044062A" w:rsidP="001A20D6">
            <w:pPr>
              <w:spacing w:after="0" w:line="240" w:lineRule="auto"/>
              <w:ind w:left="709"/>
              <w:rPr>
                <w:b/>
              </w:rPr>
            </w:pPr>
            <w:r>
              <w:rPr>
                <w:b/>
              </w:rPr>
              <w:t>Sun</w:t>
            </w:r>
            <w:r w:rsidR="00A919BA" w:rsidRPr="00140C30">
              <w:rPr>
                <w:b/>
              </w:rPr>
              <w:t xml:space="preserve">day </w:t>
            </w:r>
            <w:r w:rsidR="001A20D6">
              <w:rPr>
                <w:b/>
              </w:rPr>
              <w:t>17</w:t>
            </w:r>
            <w:r w:rsidR="001A20D6" w:rsidRPr="001A20D6">
              <w:rPr>
                <w:b/>
                <w:vertAlign w:val="superscript"/>
              </w:rPr>
              <w:t>th</w:t>
            </w:r>
            <w:r w:rsidR="001A20D6">
              <w:rPr>
                <w:b/>
              </w:rPr>
              <w:t xml:space="preserve"> </w:t>
            </w:r>
            <w:r w:rsidR="00A919BA" w:rsidRPr="00140C30">
              <w:rPr>
                <w:b/>
              </w:rPr>
              <w:t>June</w:t>
            </w:r>
          </w:p>
        </w:tc>
        <w:tc>
          <w:tcPr>
            <w:tcW w:w="2074" w:type="dxa"/>
          </w:tcPr>
          <w:p w:rsidR="00A919BA" w:rsidRPr="00140C30" w:rsidRDefault="007610EC" w:rsidP="000E3D3E">
            <w:pPr>
              <w:spacing w:after="0" w:line="240" w:lineRule="auto"/>
              <w:ind w:left="709"/>
            </w:pPr>
            <w:r>
              <w:t>08:30</w:t>
            </w:r>
          </w:p>
        </w:tc>
        <w:tc>
          <w:tcPr>
            <w:tcW w:w="2372" w:type="dxa"/>
          </w:tcPr>
          <w:p w:rsidR="00A919BA" w:rsidRPr="00140C30" w:rsidRDefault="007610EC" w:rsidP="00E73D91">
            <w:pPr>
              <w:spacing w:after="0" w:line="240" w:lineRule="auto"/>
              <w:ind w:left="709"/>
            </w:pPr>
            <w:r>
              <w:t>09:41</w:t>
            </w:r>
          </w:p>
        </w:tc>
        <w:tc>
          <w:tcPr>
            <w:tcW w:w="2147" w:type="dxa"/>
          </w:tcPr>
          <w:p w:rsidR="00A919BA" w:rsidRPr="00140C30" w:rsidRDefault="007610EC" w:rsidP="000E3D3E">
            <w:pPr>
              <w:spacing w:after="0" w:line="240" w:lineRule="auto"/>
              <w:ind w:left="709"/>
            </w:pPr>
            <w:r>
              <w:t>8.8</w:t>
            </w:r>
            <w:r w:rsidR="00A919BA" w:rsidRPr="00140C30">
              <w:t>m</w:t>
            </w:r>
          </w:p>
        </w:tc>
      </w:tr>
      <w:tr w:rsidR="00A919BA" w:rsidRPr="00140C30" w:rsidTr="000E3D3E">
        <w:trPr>
          <w:jc w:val="center"/>
        </w:trPr>
        <w:tc>
          <w:tcPr>
            <w:tcW w:w="2649" w:type="dxa"/>
          </w:tcPr>
          <w:p w:rsidR="00A919BA" w:rsidRPr="00140C30" w:rsidRDefault="0044062A" w:rsidP="001A20D6">
            <w:pPr>
              <w:spacing w:after="0" w:line="240" w:lineRule="auto"/>
              <w:ind w:left="709"/>
              <w:rPr>
                <w:b/>
              </w:rPr>
            </w:pPr>
            <w:r>
              <w:rPr>
                <w:b/>
              </w:rPr>
              <w:t>Mon</w:t>
            </w:r>
            <w:r w:rsidR="00A919BA" w:rsidRPr="00140C30">
              <w:rPr>
                <w:b/>
              </w:rPr>
              <w:t xml:space="preserve">day </w:t>
            </w:r>
            <w:r w:rsidR="001A20D6">
              <w:rPr>
                <w:b/>
              </w:rPr>
              <w:t>18</w:t>
            </w:r>
            <w:r w:rsidR="001A20D6" w:rsidRPr="001A20D6">
              <w:rPr>
                <w:b/>
                <w:vertAlign w:val="superscript"/>
              </w:rPr>
              <w:t>th</w:t>
            </w:r>
            <w:r w:rsidR="001A20D6">
              <w:rPr>
                <w:b/>
              </w:rPr>
              <w:t xml:space="preserve"> J</w:t>
            </w:r>
            <w:r w:rsidR="00A919BA" w:rsidRPr="00140C30">
              <w:rPr>
                <w:b/>
              </w:rPr>
              <w:t>une</w:t>
            </w:r>
          </w:p>
        </w:tc>
        <w:tc>
          <w:tcPr>
            <w:tcW w:w="2074" w:type="dxa"/>
          </w:tcPr>
          <w:p w:rsidR="00A919BA" w:rsidRPr="00140C30" w:rsidRDefault="007610EC" w:rsidP="000E3D3E">
            <w:pPr>
              <w:spacing w:after="0" w:line="240" w:lineRule="auto"/>
              <w:ind w:left="709"/>
            </w:pPr>
            <w:r>
              <w:t>08:45</w:t>
            </w:r>
          </w:p>
        </w:tc>
        <w:tc>
          <w:tcPr>
            <w:tcW w:w="2372" w:type="dxa"/>
          </w:tcPr>
          <w:p w:rsidR="00A919BA" w:rsidRPr="00140C30" w:rsidRDefault="007610EC" w:rsidP="00E73D91">
            <w:pPr>
              <w:spacing w:after="0" w:line="240" w:lineRule="auto"/>
              <w:ind w:left="709"/>
            </w:pPr>
            <w:r>
              <w:t>10:28</w:t>
            </w:r>
          </w:p>
        </w:tc>
        <w:tc>
          <w:tcPr>
            <w:tcW w:w="2147" w:type="dxa"/>
          </w:tcPr>
          <w:p w:rsidR="00A919BA" w:rsidRPr="00140C30" w:rsidRDefault="007610EC" w:rsidP="000E3D3E">
            <w:pPr>
              <w:spacing w:after="0" w:line="240" w:lineRule="auto"/>
              <w:ind w:left="709"/>
            </w:pPr>
            <w:r>
              <w:t>8.6</w:t>
            </w:r>
            <w:r w:rsidR="00A919BA" w:rsidRPr="00140C30">
              <w:t>m</w:t>
            </w:r>
          </w:p>
        </w:tc>
      </w:tr>
    </w:tbl>
    <w:p w:rsidR="00A919BA" w:rsidRDefault="00A919BA" w:rsidP="003F2CAE">
      <w:pPr>
        <w:ind w:left="709"/>
      </w:pPr>
    </w:p>
    <w:p w:rsidR="00A919BA" w:rsidRDefault="00A919BA" w:rsidP="003F2CAE">
      <w:pPr>
        <w:ind w:left="709"/>
      </w:pPr>
      <w:r>
        <w:t xml:space="preserve">It is intended to sail two races per day with the second start immediately following the first race. Courses will be sailed in </w:t>
      </w:r>
      <w:r w:rsidR="007610EC">
        <w:t>Brancaster</w:t>
      </w:r>
      <w:r>
        <w:t xml:space="preserve"> Bay</w:t>
      </w:r>
      <w:r w:rsidR="0040440B">
        <w:t xml:space="preserve"> whenever possible</w:t>
      </w:r>
      <w:r>
        <w:t>. However, to ensure a complete series is sailed courses may be sailed within the harbour at the Race Officer’s discretion.</w:t>
      </w:r>
    </w:p>
    <w:p w:rsidR="00A919BA" w:rsidRDefault="00A919BA" w:rsidP="003F2CAE">
      <w:pPr>
        <w:ind w:left="709"/>
      </w:pPr>
      <w:r>
        <w:t>The prize giving will be held as soon as is p</w:t>
      </w:r>
      <w:r w:rsidR="00336658">
        <w:t>racticable following racing on 18</w:t>
      </w:r>
      <w:r w:rsidR="00336658" w:rsidRPr="00336658">
        <w:rPr>
          <w:vertAlign w:val="superscript"/>
        </w:rPr>
        <w:t>th</w:t>
      </w:r>
      <w:r w:rsidR="00336658">
        <w:t xml:space="preserve"> </w:t>
      </w:r>
      <w:r>
        <w:t>June.</w:t>
      </w:r>
    </w:p>
    <w:p w:rsidR="00A919BA" w:rsidRPr="00A919BA" w:rsidRDefault="00A919BA" w:rsidP="003F2CAE">
      <w:pPr>
        <w:pStyle w:val="ListParagraph"/>
        <w:numPr>
          <w:ilvl w:val="0"/>
          <w:numId w:val="1"/>
        </w:numPr>
        <w:ind w:left="709"/>
        <w:rPr>
          <w:b/>
        </w:rPr>
      </w:pPr>
      <w:r w:rsidRPr="00A919BA">
        <w:rPr>
          <w:b/>
        </w:rPr>
        <w:t>Race Office</w:t>
      </w:r>
    </w:p>
    <w:p w:rsidR="00A919BA" w:rsidRDefault="00A919BA" w:rsidP="003F2CAE">
      <w:pPr>
        <w:ind w:left="709"/>
      </w:pPr>
      <w:r>
        <w:t xml:space="preserve">The Race Office will be located within </w:t>
      </w:r>
      <w:r w:rsidR="007610EC">
        <w:t>BSSC</w:t>
      </w:r>
      <w:r w:rsidR="00744353">
        <w:t xml:space="preserve"> and will be open from 18</w:t>
      </w:r>
      <w:r>
        <w:t>.00</w:t>
      </w:r>
      <w:r w:rsidR="00744353">
        <w:t xml:space="preserve"> to </w:t>
      </w:r>
      <w:r w:rsidR="00B35D3C">
        <w:t>20:30 on</w:t>
      </w:r>
      <w:r>
        <w:t xml:space="preserve"> </w:t>
      </w:r>
      <w:r w:rsidR="007610EC">
        <w:t>Fri</w:t>
      </w:r>
      <w:r>
        <w:t xml:space="preserve">day </w:t>
      </w:r>
      <w:r w:rsidR="00336658">
        <w:t>15</w:t>
      </w:r>
      <w:r w:rsidR="00336658" w:rsidRPr="00336658">
        <w:rPr>
          <w:vertAlign w:val="superscript"/>
        </w:rPr>
        <w:t>th</w:t>
      </w:r>
      <w:r w:rsidR="00336658">
        <w:t xml:space="preserve"> </w:t>
      </w:r>
      <w:r>
        <w:t>June</w:t>
      </w:r>
      <w:r w:rsidR="00744353">
        <w:t xml:space="preserve"> and thereafter whenever practicable.</w:t>
      </w:r>
    </w:p>
    <w:p w:rsidR="00A919BA" w:rsidRDefault="00A919BA" w:rsidP="003F2CAE">
      <w:pPr>
        <w:ind w:left="709"/>
      </w:pPr>
      <w:r>
        <w:t>Sailing instruction</w:t>
      </w:r>
      <w:r w:rsidR="000E3D3E">
        <w:t>s</w:t>
      </w:r>
      <w:r>
        <w:t xml:space="preserve"> will be available from the Race Office upon payment of the entry fee</w:t>
      </w:r>
      <w:r w:rsidR="007610EC">
        <w:t xml:space="preserve"> and may be posted prior to the event on the BSOA Website</w:t>
      </w:r>
      <w:r>
        <w:t>.</w:t>
      </w:r>
    </w:p>
    <w:p w:rsidR="00A919BA" w:rsidRDefault="00A919BA" w:rsidP="003F2CAE">
      <w:pPr>
        <w:ind w:left="709"/>
      </w:pPr>
      <w:r>
        <w:br w:type="page"/>
      </w:r>
    </w:p>
    <w:p w:rsidR="00A919BA" w:rsidRPr="00A919BA" w:rsidRDefault="00A919BA" w:rsidP="00CE4106">
      <w:pPr>
        <w:pStyle w:val="ListParagraph"/>
        <w:numPr>
          <w:ilvl w:val="0"/>
          <w:numId w:val="1"/>
        </w:numPr>
        <w:spacing w:line="240" w:lineRule="auto"/>
        <w:ind w:left="709"/>
        <w:rPr>
          <w:b/>
        </w:rPr>
      </w:pPr>
      <w:r w:rsidRPr="00A919BA">
        <w:rPr>
          <w:b/>
        </w:rPr>
        <w:lastRenderedPageBreak/>
        <w:t>Prizes</w:t>
      </w:r>
    </w:p>
    <w:p w:rsidR="00A919BA" w:rsidRDefault="00A919BA" w:rsidP="00CE4106">
      <w:pPr>
        <w:spacing w:line="240" w:lineRule="auto"/>
        <w:ind w:left="709"/>
      </w:pPr>
      <w:r>
        <w:t>Six of the usual British Championship prizes will be presented to the winners of the daily races for which all entries will be eligible.</w:t>
      </w:r>
    </w:p>
    <w:p w:rsidR="00A919BA" w:rsidRDefault="00A919BA" w:rsidP="00CE4106">
      <w:pPr>
        <w:spacing w:line="240" w:lineRule="auto"/>
        <w:ind w:left="709"/>
      </w:pPr>
      <w:r>
        <w:t>The British Sharpie Championship Trophy will be presented to the overall highest placed British boat. The Spring Rice Cup will be presented to the overall series winners, for which all entries will be eligible.</w:t>
      </w:r>
    </w:p>
    <w:p w:rsidR="00A919BA" w:rsidRPr="00A919BA" w:rsidRDefault="00A919BA" w:rsidP="00CE4106">
      <w:pPr>
        <w:pStyle w:val="ListParagraph"/>
        <w:numPr>
          <w:ilvl w:val="0"/>
          <w:numId w:val="1"/>
        </w:numPr>
        <w:spacing w:line="240" w:lineRule="auto"/>
        <w:ind w:left="709"/>
        <w:rPr>
          <w:b/>
        </w:rPr>
      </w:pPr>
      <w:r w:rsidRPr="00A919BA">
        <w:rPr>
          <w:b/>
        </w:rPr>
        <w:t>Accommodation</w:t>
      </w:r>
    </w:p>
    <w:p w:rsidR="00A919BA" w:rsidRDefault="00A919BA" w:rsidP="00CE4106">
      <w:pPr>
        <w:spacing w:line="240" w:lineRule="auto"/>
        <w:ind w:left="709"/>
      </w:pPr>
      <w:r>
        <w:t xml:space="preserve">Camping and accommodation </w:t>
      </w:r>
      <w:r w:rsidR="007610EC">
        <w:t>may be available lo</w:t>
      </w:r>
      <w:r w:rsidR="00744353">
        <w:t>cally</w:t>
      </w:r>
      <w:r>
        <w:t xml:space="preserve"> but early booking is essential</w:t>
      </w:r>
      <w:r w:rsidR="007610EC">
        <w:t xml:space="preserve"> – please contact the Organiser</w:t>
      </w:r>
      <w:r>
        <w:t>.</w:t>
      </w:r>
    </w:p>
    <w:p w:rsidR="00A919BA" w:rsidRPr="00A919BA" w:rsidRDefault="00A919BA" w:rsidP="00CE4106">
      <w:pPr>
        <w:pStyle w:val="ListParagraph"/>
        <w:numPr>
          <w:ilvl w:val="0"/>
          <w:numId w:val="1"/>
        </w:numPr>
        <w:spacing w:line="240" w:lineRule="auto"/>
        <w:ind w:left="709"/>
        <w:rPr>
          <w:b/>
        </w:rPr>
      </w:pPr>
      <w:r w:rsidRPr="00A919BA">
        <w:rPr>
          <w:b/>
        </w:rPr>
        <w:t>Social</w:t>
      </w:r>
    </w:p>
    <w:p w:rsidR="006E1A67" w:rsidRDefault="00A919BA" w:rsidP="00B35D3C">
      <w:pPr>
        <w:spacing w:after="0" w:line="360" w:lineRule="auto"/>
        <w:ind w:left="709"/>
      </w:pPr>
      <w:r>
        <w:t xml:space="preserve">The sailing club will be open </w:t>
      </w:r>
      <w:r w:rsidRPr="00B03269">
        <w:rPr>
          <w:b/>
        </w:rPr>
        <w:t>from 1</w:t>
      </w:r>
      <w:r w:rsidR="00B03269" w:rsidRPr="00B03269">
        <w:rPr>
          <w:b/>
        </w:rPr>
        <w:t>2</w:t>
      </w:r>
      <w:r w:rsidR="000E3D3E" w:rsidRPr="00B03269">
        <w:rPr>
          <w:b/>
        </w:rPr>
        <w:t>:</w:t>
      </w:r>
      <w:r w:rsidRPr="00B03269">
        <w:rPr>
          <w:b/>
        </w:rPr>
        <w:t xml:space="preserve">00 on </w:t>
      </w:r>
      <w:r w:rsidR="007610EC" w:rsidRPr="00B03269">
        <w:rPr>
          <w:b/>
        </w:rPr>
        <w:t>Fri</w:t>
      </w:r>
      <w:r w:rsidRPr="00B03269">
        <w:rPr>
          <w:b/>
        </w:rPr>
        <w:t>day</w:t>
      </w:r>
      <w:r>
        <w:t xml:space="preserve"> 1</w:t>
      </w:r>
      <w:r w:rsidR="00336658">
        <w:t>5</w:t>
      </w:r>
      <w:r w:rsidR="00336658" w:rsidRPr="00336658">
        <w:rPr>
          <w:vertAlign w:val="superscript"/>
        </w:rPr>
        <w:t>th</w:t>
      </w:r>
      <w:r w:rsidR="00336658">
        <w:t xml:space="preserve"> </w:t>
      </w:r>
      <w:r>
        <w:t xml:space="preserve">June. </w:t>
      </w:r>
    </w:p>
    <w:p w:rsidR="00A919BA" w:rsidRDefault="00A919BA" w:rsidP="00B35D3C">
      <w:pPr>
        <w:spacing w:after="0" w:line="360" w:lineRule="auto"/>
        <w:ind w:left="709"/>
      </w:pPr>
      <w:r>
        <w:t xml:space="preserve">The bar </w:t>
      </w:r>
      <w:r w:rsidR="007610EC">
        <w:t xml:space="preserve">and kitchen </w:t>
      </w:r>
      <w:r>
        <w:t xml:space="preserve">will follow normal opening hours during the </w:t>
      </w:r>
      <w:r w:rsidR="006E1A67">
        <w:t>championship.</w:t>
      </w:r>
    </w:p>
    <w:p w:rsidR="00A919BA" w:rsidRPr="001D26C0" w:rsidRDefault="00A919BA" w:rsidP="00B35D3C">
      <w:pPr>
        <w:spacing w:after="0" w:line="360" w:lineRule="auto"/>
        <w:ind w:left="709"/>
      </w:pPr>
      <w:r w:rsidRPr="001D26C0">
        <w:t xml:space="preserve">There will be a </w:t>
      </w:r>
      <w:r w:rsidR="007610EC">
        <w:t>BSSC</w:t>
      </w:r>
      <w:r w:rsidRPr="001D26C0">
        <w:t xml:space="preserve"> Reception on </w:t>
      </w:r>
      <w:r w:rsidR="007610EC">
        <w:t>Saturday</w:t>
      </w:r>
      <w:r w:rsidR="00E73D91" w:rsidRPr="001D26C0">
        <w:t xml:space="preserve"> evening (drinks &amp; canapés)</w:t>
      </w:r>
      <w:r w:rsidRPr="001D26C0">
        <w:t>.</w:t>
      </w:r>
    </w:p>
    <w:p w:rsidR="00A919BA" w:rsidRPr="001D26C0" w:rsidRDefault="00A919BA" w:rsidP="00B35D3C">
      <w:pPr>
        <w:spacing w:after="0" w:line="360" w:lineRule="auto"/>
        <w:ind w:left="709"/>
      </w:pPr>
      <w:r w:rsidRPr="001D26C0">
        <w:t xml:space="preserve">There will be a Championship </w:t>
      </w:r>
      <w:r w:rsidR="006E1A67">
        <w:t>Supper</w:t>
      </w:r>
      <w:r w:rsidRPr="001D26C0">
        <w:t xml:space="preserve"> on </w:t>
      </w:r>
      <w:r w:rsidR="007610EC">
        <w:t>Sun</w:t>
      </w:r>
      <w:r w:rsidR="007610EC" w:rsidRPr="001D26C0">
        <w:t>day</w:t>
      </w:r>
      <w:r w:rsidRPr="001D26C0">
        <w:t xml:space="preserve"> </w:t>
      </w:r>
      <w:r w:rsidR="00E73D91" w:rsidRPr="001D26C0">
        <w:t>evening</w:t>
      </w:r>
      <w:r w:rsidRPr="001D26C0">
        <w:t>.</w:t>
      </w:r>
    </w:p>
    <w:p w:rsidR="00E73D91" w:rsidRPr="001D26C0" w:rsidRDefault="00B03269" w:rsidP="00B35D3C">
      <w:pPr>
        <w:spacing w:after="0" w:line="360" w:lineRule="auto"/>
        <w:ind w:left="709"/>
      </w:pPr>
      <w:r w:rsidRPr="00B03269">
        <w:rPr>
          <w:b/>
        </w:rPr>
        <w:t>Breakfast and s</w:t>
      </w:r>
      <w:r w:rsidR="001D26C0" w:rsidRPr="00B03269">
        <w:rPr>
          <w:b/>
        </w:rPr>
        <w:t>nacks will</w:t>
      </w:r>
      <w:r w:rsidR="001D26C0">
        <w:t xml:space="preserve"> be available</w:t>
      </w:r>
      <w:r w:rsidR="00E73D91" w:rsidRPr="001D26C0">
        <w:t xml:space="preserve"> </w:t>
      </w:r>
      <w:r w:rsidR="006E1A67">
        <w:t xml:space="preserve">after </w:t>
      </w:r>
      <w:r w:rsidR="001D26C0">
        <w:t>sailin</w:t>
      </w:r>
      <w:r w:rsidR="00E73D91" w:rsidRPr="001D26C0">
        <w:t>g</w:t>
      </w:r>
      <w:r w:rsidR="006E1A67">
        <w:t xml:space="preserve"> each day</w:t>
      </w:r>
      <w:r w:rsidR="00E73D91" w:rsidRPr="001D26C0">
        <w:t>.</w:t>
      </w:r>
    </w:p>
    <w:p w:rsidR="000E3D3E" w:rsidRDefault="00A919BA" w:rsidP="00B35D3C">
      <w:pPr>
        <w:spacing w:after="0" w:line="360" w:lineRule="auto"/>
        <w:ind w:left="709"/>
      </w:pPr>
      <w:r w:rsidRPr="001D26C0">
        <w:t xml:space="preserve">Tickets for </w:t>
      </w:r>
      <w:r w:rsidRPr="00B03269">
        <w:rPr>
          <w:b/>
        </w:rPr>
        <w:t xml:space="preserve">the </w:t>
      </w:r>
      <w:r w:rsidR="00B03269" w:rsidRPr="00B03269">
        <w:rPr>
          <w:b/>
        </w:rPr>
        <w:t xml:space="preserve">Championship Supper </w:t>
      </w:r>
      <w:r w:rsidRPr="00B03269">
        <w:rPr>
          <w:b/>
        </w:rPr>
        <w:t>will</w:t>
      </w:r>
      <w:r w:rsidRPr="001D26C0">
        <w:t xml:space="preserve"> be available at the Race Office from </w:t>
      </w:r>
      <w:r w:rsidR="007610EC">
        <w:t>Fri</w:t>
      </w:r>
      <w:r w:rsidRPr="001D26C0">
        <w:t xml:space="preserve">day </w:t>
      </w:r>
      <w:r w:rsidR="000E3D3E" w:rsidRPr="001D26C0">
        <w:t>1</w:t>
      </w:r>
      <w:r w:rsidR="006E1A67">
        <w:t>5</w:t>
      </w:r>
      <w:r w:rsidR="006E1A67" w:rsidRPr="006E1A67">
        <w:rPr>
          <w:vertAlign w:val="superscript"/>
        </w:rPr>
        <w:t>th</w:t>
      </w:r>
      <w:r w:rsidR="006E1A67">
        <w:t xml:space="preserve"> </w:t>
      </w:r>
      <w:r w:rsidRPr="001D26C0">
        <w:t>June</w:t>
      </w:r>
      <w:r w:rsidR="000E3D3E" w:rsidRPr="001D26C0">
        <w:t>.</w:t>
      </w:r>
    </w:p>
    <w:p w:rsidR="00CE4106" w:rsidRPr="001D26C0" w:rsidRDefault="00CE4106" w:rsidP="00CE4106">
      <w:pPr>
        <w:spacing w:after="0" w:line="240" w:lineRule="auto"/>
        <w:ind w:left="709"/>
      </w:pPr>
    </w:p>
    <w:p w:rsidR="00A919BA" w:rsidRPr="00A919BA" w:rsidRDefault="00A919BA" w:rsidP="00CE4106">
      <w:pPr>
        <w:pStyle w:val="ListParagraph"/>
        <w:numPr>
          <w:ilvl w:val="0"/>
          <w:numId w:val="1"/>
        </w:numPr>
        <w:spacing w:line="240" w:lineRule="auto"/>
        <w:ind w:left="709"/>
        <w:rPr>
          <w:b/>
        </w:rPr>
      </w:pPr>
      <w:r w:rsidRPr="00A919BA">
        <w:rPr>
          <w:b/>
        </w:rPr>
        <w:t>Insurance</w:t>
      </w:r>
    </w:p>
    <w:p w:rsidR="00A919BA" w:rsidRDefault="00A919BA" w:rsidP="00CE4106">
      <w:pPr>
        <w:spacing w:line="240" w:lineRule="auto"/>
        <w:ind w:left="709"/>
      </w:pPr>
      <w:r>
        <w:t>Each participating boat shall be insured with valid third-party liability insu</w:t>
      </w:r>
      <w:r w:rsidR="007610EC">
        <w:t>rance with a minimum cover of £3</w:t>
      </w:r>
      <w:r>
        <w:t>,000,000.</w:t>
      </w:r>
    </w:p>
    <w:p w:rsidR="00CE4106" w:rsidRPr="00A919BA" w:rsidRDefault="00CE4106" w:rsidP="00CE4106">
      <w:pPr>
        <w:pStyle w:val="ListParagraph"/>
        <w:numPr>
          <w:ilvl w:val="0"/>
          <w:numId w:val="1"/>
        </w:numPr>
        <w:spacing w:line="240" w:lineRule="auto"/>
        <w:ind w:left="709"/>
        <w:rPr>
          <w:b/>
        </w:rPr>
      </w:pPr>
      <w:r w:rsidRPr="002719F7">
        <w:rPr>
          <w:rFonts w:asciiTheme="minorHAnsi" w:hAnsiTheme="minorHAnsi" w:cstheme="minorHAnsi"/>
          <w:b/>
        </w:rPr>
        <w:t>Measurement</w:t>
      </w:r>
    </w:p>
    <w:p w:rsidR="00CE4106" w:rsidRPr="00CE4106" w:rsidRDefault="00CE4106" w:rsidP="00CE4106">
      <w:pPr>
        <w:spacing w:line="240" w:lineRule="auto"/>
        <w:ind w:left="709"/>
        <w:rPr>
          <w:rFonts w:asciiTheme="minorHAnsi" w:hAnsiTheme="minorHAnsi" w:cstheme="minorHAnsi"/>
        </w:rPr>
      </w:pPr>
      <w:r w:rsidRPr="002719F7">
        <w:rPr>
          <w:rFonts w:asciiTheme="minorHAnsi" w:hAnsiTheme="minorHAnsi" w:cstheme="minorHAnsi"/>
        </w:rPr>
        <w:t xml:space="preserve">Competitors will be expected to submit their boat and equipment for measurement, which may include weighing at any time during the championship at the </w:t>
      </w:r>
      <w:r>
        <w:rPr>
          <w:rFonts w:asciiTheme="minorHAnsi" w:hAnsiTheme="minorHAnsi" w:cstheme="minorHAnsi"/>
        </w:rPr>
        <w:t>request of the BSOA Committee.</w:t>
      </w:r>
      <w:r w:rsidRPr="002719F7">
        <w:rPr>
          <w:rFonts w:asciiTheme="minorHAnsi" w:hAnsiTheme="minorHAnsi" w:cstheme="minorHAnsi"/>
        </w:rPr>
        <w:t xml:space="preserve"> Any boat adjudged not to conform to class rules </w:t>
      </w:r>
      <w:r>
        <w:rPr>
          <w:rFonts w:asciiTheme="minorHAnsi" w:hAnsiTheme="minorHAnsi" w:cstheme="minorHAnsi"/>
        </w:rPr>
        <w:t xml:space="preserve">will be sanctioned by </w:t>
      </w:r>
      <w:r w:rsidRPr="002719F7">
        <w:rPr>
          <w:rFonts w:asciiTheme="minorHAnsi" w:hAnsiTheme="minorHAnsi" w:cstheme="minorHAnsi"/>
        </w:rPr>
        <w:t>the Race Committee</w:t>
      </w:r>
      <w:r>
        <w:rPr>
          <w:rFonts w:asciiTheme="minorHAnsi" w:hAnsiTheme="minorHAnsi" w:cstheme="minorHAnsi"/>
        </w:rPr>
        <w:t xml:space="preserve"> in accordance with the advice received from the BSOA Measurer</w:t>
      </w:r>
    </w:p>
    <w:p w:rsidR="00CE4106" w:rsidRPr="00CE4106" w:rsidRDefault="00CE4106" w:rsidP="00CE4106">
      <w:pPr>
        <w:pStyle w:val="ListParagraph"/>
        <w:numPr>
          <w:ilvl w:val="0"/>
          <w:numId w:val="1"/>
        </w:numPr>
        <w:spacing w:line="240" w:lineRule="auto"/>
        <w:ind w:left="709"/>
        <w:rPr>
          <w:b/>
        </w:rPr>
      </w:pPr>
      <w:r w:rsidRPr="002719F7">
        <w:rPr>
          <w:rFonts w:asciiTheme="minorHAnsi" w:hAnsiTheme="minorHAnsi" w:cstheme="minorHAnsi"/>
          <w:b/>
          <w:bCs/>
        </w:rPr>
        <w:t>Helmsman &amp; Crew</w:t>
      </w:r>
    </w:p>
    <w:p w:rsidR="00CE4106" w:rsidRPr="00CE4106" w:rsidRDefault="00CE4106" w:rsidP="00CE4106">
      <w:pPr>
        <w:spacing w:line="240" w:lineRule="auto"/>
        <w:ind w:left="709"/>
      </w:pPr>
      <w:r>
        <w:t xml:space="preserve">Any changes to Helm or </w:t>
      </w:r>
      <w:r w:rsidR="00B35D3C">
        <w:t>Crew after</w:t>
      </w:r>
      <w:r>
        <w:t xml:space="preserve"> the first start must be authorised by the Race Officer prior to the start of any affected race.</w:t>
      </w:r>
    </w:p>
    <w:p w:rsidR="00A919BA" w:rsidRPr="00CE4106" w:rsidRDefault="00CE4106" w:rsidP="00CE4106">
      <w:pPr>
        <w:pStyle w:val="ListParagraph"/>
        <w:numPr>
          <w:ilvl w:val="0"/>
          <w:numId w:val="1"/>
        </w:numPr>
        <w:spacing w:line="240" w:lineRule="auto"/>
        <w:rPr>
          <w:b/>
        </w:rPr>
      </w:pPr>
      <w:r w:rsidRPr="00CE4106">
        <w:rPr>
          <w:rFonts w:asciiTheme="minorHAnsi" w:hAnsiTheme="minorHAnsi" w:cstheme="minorHAnsi"/>
        </w:rPr>
        <w:t>.</w:t>
      </w:r>
      <w:r w:rsidR="00A919BA" w:rsidRPr="00CE4106">
        <w:rPr>
          <w:b/>
        </w:rPr>
        <w:t>Disclaimer of Liability</w:t>
      </w:r>
    </w:p>
    <w:p w:rsidR="00771954" w:rsidRDefault="00A919BA" w:rsidP="00CE4106">
      <w:pPr>
        <w:spacing w:line="240" w:lineRule="auto"/>
        <w:ind w:left="709"/>
      </w:pPr>
      <w:r>
        <w:t>Competitors participate in the regatta entirely at their own risk. The organising authority will not accept any liability for material damage or personal injury or death sustained in conjunction with or prior to, during, or after the regatta.</w:t>
      </w:r>
      <w:r w:rsidR="00CE4106">
        <w:t xml:space="preserve">  The BSSC detailed safety policy will be in force and is available on the BSSC Web Site.</w:t>
      </w:r>
    </w:p>
    <w:p w:rsidR="003F2CAE" w:rsidRDefault="003F2CAE" w:rsidP="00CE4106">
      <w:pPr>
        <w:pStyle w:val="ListParagraph"/>
        <w:numPr>
          <w:ilvl w:val="0"/>
          <w:numId w:val="1"/>
        </w:numPr>
        <w:spacing w:line="240" w:lineRule="auto"/>
        <w:ind w:left="709"/>
        <w:rPr>
          <w:b/>
        </w:rPr>
      </w:pPr>
      <w:r>
        <w:rPr>
          <w:b/>
        </w:rPr>
        <w:t>Further Information</w:t>
      </w:r>
    </w:p>
    <w:p w:rsidR="003F2CAE" w:rsidRDefault="003F2CAE" w:rsidP="00CE4106">
      <w:pPr>
        <w:pStyle w:val="ListParagraph"/>
        <w:spacing w:line="240" w:lineRule="auto"/>
        <w:ind w:left="709"/>
      </w:pPr>
      <w:r>
        <w:t>For further information contact:</w:t>
      </w:r>
    </w:p>
    <w:p w:rsidR="003F2CAE" w:rsidRDefault="003F2CAE" w:rsidP="003F2CAE">
      <w:pPr>
        <w:pStyle w:val="ListParagraph"/>
        <w:ind w:left="709"/>
      </w:pPr>
    </w:p>
    <w:p w:rsidR="006E1A67" w:rsidRDefault="006E1A67" w:rsidP="003F2CAE">
      <w:pPr>
        <w:pStyle w:val="ListParagraph"/>
        <w:ind w:left="709"/>
      </w:pPr>
    </w:p>
    <w:p w:rsidR="003F2CAE" w:rsidRDefault="007610EC" w:rsidP="003F2CAE">
      <w:pPr>
        <w:pStyle w:val="ListParagraph"/>
        <w:ind w:left="709"/>
      </w:pPr>
      <w:r>
        <w:t>Patrick Neal</w:t>
      </w:r>
      <w:r w:rsidR="000E3D3E">
        <w:tab/>
      </w:r>
      <w:r w:rsidR="000E3D3E">
        <w:tab/>
      </w:r>
      <w:r w:rsidR="000E3D3E">
        <w:tab/>
      </w:r>
      <w:r w:rsidR="000E3D3E">
        <w:tab/>
      </w:r>
      <w:r>
        <w:t>Brian Lambert</w:t>
      </w:r>
    </w:p>
    <w:p w:rsidR="003F2CAE" w:rsidRDefault="00744353" w:rsidP="003F2CAE">
      <w:pPr>
        <w:pStyle w:val="ListParagraph"/>
        <w:ind w:left="709"/>
      </w:pPr>
      <w:r>
        <w:t>07867 720068</w:t>
      </w:r>
      <w:r w:rsidR="006E1A67">
        <w:tab/>
      </w:r>
      <w:r w:rsidR="006E1A67">
        <w:tab/>
      </w:r>
      <w:r w:rsidR="006E1A67">
        <w:tab/>
      </w:r>
      <w:r w:rsidR="006E1A67">
        <w:tab/>
      </w:r>
      <w:r w:rsidR="007610EC">
        <w:t>07967 376401</w:t>
      </w:r>
    </w:p>
    <w:p w:rsidR="003F2CAE" w:rsidRDefault="00614504" w:rsidP="003F2CAE">
      <w:pPr>
        <w:pStyle w:val="ListParagraph"/>
        <w:ind w:left="709"/>
      </w:pPr>
      <w:hyperlink r:id="rId10" w:history="1">
        <w:r w:rsidR="007610EC" w:rsidRPr="00FB26A3">
          <w:rPr>
            <w:rStyle w:val="Hyperlink"/>
          </w:rPr>
          <w:t>patrickneal@patrickn.plus.com</w:t>
        </w:r>
      </w:hyperlink>
      <w:r w:rsidR="000E3D3E">
        <w:tab/>
      </w:r>
      <w:r w:rsidR="000E3D3E">
        <w:tab/>
      </w:r>
      <w:hyperlink r:id="rId11" w:history="1">
        <w:r w:rsidR="00B35D3C" w:rsidRPr="00FB26A3">
          <w:rPr>
            <w:rStyle w:val="Hyperlink"/>
          </w:rPr>
          <w:t>brian.lambert134@btinternet.com</w:t>
        </w:r>
      </w:hyperlink>
    </w:p>
    <w:p w:rsidR="006E1A67" w:rsidRDefault="006E1A67" w:rsidP="003F2CAE">
      <w:pPr>
        <w:pStyle w:val="ListParagraph"/>
        <w:ind w:left="709"/>
      </w:pPr>
    </w:p>
    <w:p w:rsidR="00FC6D85" w:rsidRPr="003F2CAE" w:rsidRDefault="00FC6D85" w:rsidP="003F2CAE">
      <w:pPr>
        <w:pStyle w:val="ListParagraph"/>
        <w:ind w:left="709"/>
      </w:pPr>
    </w:p>
    <w:sectPr w:rsidR="00FC6D85" w:rsidRPr="003F2CAE" w:rsidSect="00A919BA">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04" w:rsidRDefault="00614504" w:rsidP="00E74427">
      <w:pPr>
        <w:spacing w:after="0" w:line="240" w:lineRule="auto"/>
      </w:pPr>
      <w:r>
        <w:separator/>
      </w:r>
    </w:p>
  </w:endnote>
  <w:endnote w:type="continuationSeparator" w:id="0">
    <w:p w:rsidR="00614504" w:rsidRDefault="00614504" w:rsidP="00E7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58" w:rsidRDefault="00336658">
    <w:pPr>
      <w:pStyle w:val="Footer"/>
    </w:pPr>
  </w:p>
  <w:p w:rsidR="00336658" w:rsidRDefault="00336658" w:rsidP="00B1074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04" w:rsidRDefault="00614504" w:rsidP="00E74427">
      <w:pPr>
        <w:spacing w:after="0" w:line="240" w:lineRule="auto"/>
      </w:pPr>
      <w:r>
        <w:separator/>
      </w:r>
    </w:p>
  </w:footnote>
  <w:footnote w:type="continuationSeparator" w:id="0">
    <w:p w:rsidR="00614504" w:rsidRDefault="00614504" w:rsidP="00E74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58" w:rsidRDefault="00336658" w:rsidP="00E7442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D3239"/>
    <w:multiLevelType w:val="hybridMultilevel"/>
    <w:tmpl w:val="A0AC9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BA"/>
    <w:rsid w:val="00031FD5"/>
    <w:rsid w:val="00042A0F"/>
    <w:rsid w:val="000A42E2"/>
    <w:rsid w:val="000E3D3E"/>
    <w:rsid w:val="00116C01"/>
    <w:rsid w:val="00126611"/>
    <w:rsid w:val="00140C30"/>
    <w:rsid w:val="00151492"/>
    <w:rsid w:val="001A20D6"/>
    <w:rsid w:val="001D26C0"/>
    <w:rsid w:val="001E4CF8"/>
    <w:rsid w:val="00202F50"/>
    <w:rsid w:val="00290988"/>
    <w:rsid w:val="002F14AF"/>
    <w:rsid w:val="00336658"/>
    <w:rsid w:val="003F2CAE"/>
    <w:rsid w:val="0040440B"/>
    <w:rsid w:val="0044062A"/>
    <w:rsid w:val="00451D09"/>
    <w:rsid w:val="004C3054"/>
    <w:rsid w:val="00532F00"/>
    <w:rsid w:val="00545851"/>
    <w:rsid w:val="005C6F63"/>
    <w:rsid w:val="00614504"/>
    <w:rsid w:val="006A7E04"/>
    <w:rsid w:val="006E1A67"/>
    <w:rsid w:val="00744353"/>
    <w:rsid w:val="007610EC"/>
    <w:rsid w:val="00771954"/>
    <w:rsid w:val="00875B9F"/>
    <w:rsid w:val="00924276"/>
    <w:rsid w:val="009D3014"/>
    <w:rsid w:val="00A919BA"/>
    <w:rsid w:val="00A94EA4"/>
    <w:rsid w:val="00AB3512"/>
    <w:rsid w:val="00B03269"/>
    <w:rsid w:val="00B075E1"/>
    <w:rsid w:val="00B10749"/>
    <w:rsid w:val="00B35D3C"/>
    <w:rsid w:val="00BA1AA5"/>
    <w:rsid w:val="00C17101"/>
    <w:rsid w:val="00C4180E"/>
    <w:rsid w:val="00CC32CE"/>
    <w:rsid w:val="00CE4106"/>
    <w:rsid w:val="00D979C2"/>
    <w:rsid w:val="00E520F4"/>
    <w:rsid w:val="00E73D91"/>
    <w:rsid w:val="00E74427"/>
    <w:rsid w:val="00EF236B"/>
    <w:rsid w:val="00F11FC1"/>
    <w:rsid w:val="00F22B18"/>
    <w:rsid w:val="00F318E7"/>
    <w:rsid w:val="00FA471B"/>
    <w:rsid w:val="00FC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9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919BA"/>
    <w:pPr>
      <w:ind w:left="720"/>
      <w:contextualSpacing/>
    </w:pPr>
  </w:style>
  <w:style w:type="paragraph" w:styleId="Header">
    <w:name w:val="header"/>
    <w:basedOn w:val="Normal"/>
    <w:link w:val="HeaderChar"/>
    <w:uiPriority w:val="99"/>
    <w:unhideWhenUsed/>
    <w:rsid w:val="00E74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427"/>
  </w:style>
  <w:style w:type="paragraph" w:styleId="Footer">
    <w:name w:val="footer"/>
    <w:basedOn w:val="Normal"/>
    <w:link w:val="FooterChar"/>
    <w:uiPriority w:val="99"/>
    <w:unhideWhenUsed/>
    <w:rsid w:val="00E74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427"/>
  </w:style>
  <w:style w:type="character" w:styleId="Hyperlink">
    <w:name w:val="Hyperlink"/>
    <w:basedOn w:val="DefaultParagraphFont"/>
    <w:uiPriority w:val="99"/>
    <w:unhideWhenUsed/>
    <w:rsid w:val="000E3D3E"/>
    <w:rPr>
      <w:color w:val="0000FF" w:themeColor="hyperlink"/>
      <w:u w:val="single"/>
    </w:rPr>
  </w:style>
  <w:style w:type="paragraph" w:styleId="BalloonText">
    <w:name w:val="Balloon Text"/>
    <w:basedOn w:val="Normal"/>
    <w:link w:val="BalloonTextChar"/>
    <w:uiPriority w:val="99"/>
    <w:semiHidden/>
    <w:unhideWhenUsed/>
    <w:rsid w:val="00FC6D8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C6D85"/>
    <w:rPr>
      <w:rFonts w:ascii="Tahoma" w:hAnsi="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9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9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919BA"/>
    <w:pPr>
      <w:ind w:left="720"/>
      <w:contextualSpacing/>
    </w:pPr>
  </w:style>
  <w:style w:type="paragraph" w:styleId="Header">
    <w:name w:val="header"/>
    <w:basedOn w:val="Normal"/>
    <w:link w:val="HeaderChar"/>
    <w:uiPriority w:val="99"/>
    <w:unhideWhenUsed/>
    <w:rsid w:val="00E74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427"/>
  </w:style>
  <w:style w:type="paragraph" w:styleId="Footer">
    <w:name w:val="footer"/>
    <w:basedOn w:val="Normal"/>
    <w:link w:val="FooterChar"/>
    <w:uiPriority w:val="99"/>
    <w:unhideWhenUsed/>
    <w:rsid w:val="00E74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427"/>
  </w:style>
  <w:style w:type="character" w:styleId="Hyperlink">
    <w:name w:val="Hyperlink"/>
    <w:basedOn w:val="DefaultParagraphFont"/>
    <w:uiPriority w:val="99"/>
    <w:unhideWhenUsed/>
    <w:rsid w:val="000E3D3E"/>
    <w:rPr>
      <w:color w:val="0000FF" w:themeColor="hyperlink"/>
      <w:u w:val="single"/>
    </w:rPr>
  </w:style>
  <w:style w:type="paragraph" w:styleId="BalloonText">
    <w:name w:val="Balloon Text"/>
    <w:basedOn w:val="Normal"/>
    <w:link w:val="BalloonTextChar"/>
    <w:uiPriority w:val="99"/>
    <w:semiHidden/>
    <w:unhideWhenUsed/>
    <w:rsid w:val="00FC6D8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C6D85"/>
    <w:rPr>
      <w:rFonts w:ascii="Tahoma" w:hAnsi="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ian.lambert134@btinterne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trickneal@patrickn.plus.com" TargetMode="External"/><Relationship Id="rId4" Type="http://schemas.microsoft.com/office/2007/relationships/stylesWithEffects" Target="stylesWithEffects.xml"/><Relationship Id="rId9" Type="http://schemas.openxmlformats.org/officeDocument/2006/relationships/hyperlink" Target="mailto:patrickneal@patrickn.pl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FB2D-D074-4908-9E90-54AD341C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Alan Boswell</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Prescott, Gary</dc:creator>
  <cp:lastModifiedBy>Windows User</cp:lastModifiedBy>
  <cp:revision>2</cp:revision>
  <cp:lastPrinted>2018-02-10T08:53:00Z</cp:lastPrinted>
  <dcterms:created xsi:type="dcterms:W3CDTF">2018-02-10T13:04:00Z</dcterms:created>
  <dcterms:modified xsi:type="dcterms:W3CDTF">2018-02-10T13:04:00Z</dcterms:modified>
</cp:coreProperties>
</file>